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DC94" w14:textId="77777777" w:rsidR="00484654" w:rsidRP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2FB5C895" w14:textId="5943D789" w:rsidR="00484654" w:rsidRDefault="00484654" w:rsidP="0048465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温州医科大学附属眼视光医院杭州院区</w:t>
      </w:r>
      <w:r w:rsidRPr="00484654">
        <w:rPr>
          <w:rFonts w:ascii="微软雅黑" w:eastAsia="微软雅黑" w:hAnsi="微软雅黑" w:hint="eastAsia"/>
          <w:sz w:val="24"/>
          <w:szCs w:val="24"/>
        </w:rPr>
        <w:t>将</w:t>
      </w:r>
      <w:r w:rsidRPr="00484654">
        <w:rPr>
          <w:rFonts w:ascii="微软雅黑" w:eastAsia="微软雅黑" w:hAnsi="微软雅黑"/>
          <w:sz w:val="24"/>
          <w:szCs w:val="24"/>
        </w:rPr>
        <w:t>于2020年8月9日周日下午14:00 举办黄斑疾病精准诊疗策略论坛暨新书发布会,</w:t>
      </w:r>
      <w:r>
        <w:rPr>
          <w:rFonts w:ascii="微软雅黑" w:eastAsia="微软雅黑" w:hAnsi="微软雅黑"/>
          <w:sz w:val="24"/>
          <w:szCs w:val="24"/>
        </w:rPr>
        <w:t xml:space="preserve"> </w:t>
      </w:r>
      <w:r w:rsidRPr="00484654">
        <w:rPr>
          <w:rFonts w:ascii="微软雅黑" w:eastAsia="微软雅黑" w:hAnsi="微软雅黑"/>
          <w:sz w:val="24"/>
          <w:szCs w:val="24"/>
        </w:rPr>
        <w:t>眼底病诊疗新</w:t>
      </w:r>
      <w:proofErr w:type="gramStart"/>
      <w:r w:rsidRPr="00484654">
        <w:rPr>
          <w:rFonts w:ascii="微软雅黑" w:eastAsia="微软雅黑" w:hAnsi="微软雅黑"/>
          <w:sz w:val="24"/>
          <w:szCs w:val="24"/>
        </w:rPr>
        <w:t>进展继教班</w:t>
      </w:r>
      <w:proofErr w:type="gramEnd"/>
      <w:r w:rsidRPr="00484654">
        <w:rPr>
          <w:rFonts w:ascii="微软雅黑" w:eastAsia="微软雅黑" w:hAnsi="微软雅黑"/>
          <w:sz w:val="24"/>
          <w:szCs w:val="24"/>
        </w:rPr>
        <w:t>，会议主题分为：新知介绍篇、新知基础篇、新知提高篇、新知实践篇、新知解惑篇、好礼相赠篇。新的理念，新的思路，期待您的参与！</w:t>
      </w:r>
    </w:p>
    <w:p w14:paraId="1AB092B7" w14:textId="21ABB71B" w:rsidR="00484654" w:rsidRDefault="00484654" w:rsidP="0048465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14:paraId="539C4227" w14:textId="68706223" w:rsidR="00484654" w:rsidRDefault="00484654" w:rsidP="00484654">
      <w:pPr>
        <w:jc w:val="center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会议直播通道</w:t>
      </w:r>
    </w:p>
    <w:p w14:paraId="76DEA3B5" w14:textId="164D439F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会议时间：</w:t>
      </w:r>
      <w:r w:rsidRPr="00484654">
        <w:rPr>
          <w:rFonts w:ascii="微软雅黑" w:eastAsia="微软雅黑" w:hAnsi="微软雅黑"/>
          <w:sz w:val="24"/>
          <w:szCs w:val="24"/>
        </w:rPr>
        <w:t>2020.08.09（周日）14：00 - 17:00</w:t>
      </w:r>
    </w:p>
    <w:p w14:paraId="2D27D8FE" w14:textId="111CB753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方式</w:t>
      </w:r>
      <w:proofErr w:type="gramStart"/>
      <w:r w:rsidRPr="00484654">
        <w:rPr>
          <w:rFonts w:ascii="微软雅黑" w:eastAsia="微软雅黑" w:hAnsi="微软雅黑" w:hint="eastAsia"/>
          <w:sz w:val="24"/>
          <w:szCs w:val="24"/>
        </w:rPr>
        <w:t>一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/>
          <w:sz w:val="24"/>
          <w:szCs w:val="24"/>
        </w:rPr>
        <w:t xml:space="preserve"> </w:t>
      </w:r>
      <w:r w:rsidRPr="00484654">
        <w:rPr>
          <w:rFonts w:ascii="微软雅黑" w:eastAsia="微软雅黑" w:hAnsi="微软雅黑" w:hint="eastAsia"/>
          <w:sz w:val="24"/>
          <w:szCs w:val="24"/>
        </w:rPr>
        <w:t>扫描进入直播</w:t>
      </w:r>
    </w:p>
    <w:p w14:paraId="12771F6D" w14:textId="5CA8FAEE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59AF7193" wp14:editId="01CD3219">
            <wp:extent cx="3489960" cy="346859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会议预告-终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11" t="55744" r="12595" b="33237"/>
                    <a:stretch/>
                  </pic:blipFill>
                  <pic:spPr bwMode="auto">
                    <a:xfrm>
                      <a:off x="0" y="0"/>
                      <a:ext cx="3498876" cy="3477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3458A" w14:textId="78F2AA62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方式二</w:t>
      </w:r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/>
          <w:sz w:val="24"/>
          <w:szCs w:val="24"/>
        </w:rPr>
        <w:t xml:space="preserve"> </w:t>
      </w:r>
      <w:r w:rsidRPr="00484654">
        <w:rPr>
          <w:rFonts w:ascii="微软雅黑" w:eastAsia="微软雅黑" w:hAnsi="微软雅黑" w:hint="eastAsia"/>
          <w:sz w:val="24"/>
          <w:szCs w:val="24"/>
        </w:rPr>
        <w:t>电脑端直播链接</w:t>
      </w:r>
    </w:p>
    <w:p w14:paraId="669FD155" w14:textId="2D2E429D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  <w:hyperlink r:id="rId7" w:history="1">
        <w:r w:rsidRPr="00E677B5">
          <w:rPr>
            <w:rStyle w:val="a7"/>
            <w:rFonts w:ascii="微软雅黑" w:eastAsia="微软雅黑" w:hAnsi="微软雅黑"/>
            <w:sz w:val="24"/>
            <w:szCs w:val="24"/>
          </w:rPr>
          <w:t>http://live.innocomn.com/link/20200809hb</w:t>
        </w:r>
      </w:hyperlink>
    </w:p>
    <w:p w14:paraId="148C560E" w14:textId="7E1D9CA5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</w:p>
    <w:p w14:paraId="510F5D87" w14:textId="5583D9FC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</w:p>
    <w:p w14:paraId="59AD750B" w14:textId="54DED678" w:rsidR="00484654" w:rsidRPr="00484654" w:rsidRDefault="00484654" w:rsidP="00484654">
      <w:pPr>
        <w:ind w:firstLineChars="200" w:firstLine="480"/>
        <w:jc w:val="center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会议议程</w:t>
      </w:r>
    </w:p>
    <w:p w14:paraId="555D51C9" w14:textId="3D227B72" w:rsidR="00AB7892" w:rsidRPr="00484654" w:rsidRDefault="00484654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6EE6A66B" wp14:editId="35A9C607">
            <wp:extent cx="5274310" cy="74187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会议预告-终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F321E" w14:textId="02F93832" w:rsidR="00AB7892" w:rsidRDefault="00AB7892">
      <w:pPr>
        <w:rPr>
          <w:rFonts w:ascii="微软雅黑" w:eastAsia="微软雅黑" w:hAnsi="微软雅黑"/>
          <w:sz w:val="24"/>
          <w:szCs w:val="24"/>
        </w:rPr>
      </w:pPr>
    </w:p>
    <w:p w14:paraId="2DED951B" w14:textId="0E7DF678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116512EB" w14:textId="5C38C018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新书介绍</w:t>
      </w:r>
    </w:p>
    <w:p w14:paraId="672BA2CF" w14:textId="77777777" w:rsidR="00484654" w:rsidRP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《黄斑疾病精准诊疗策略与病例荟萃》</w:t>
      </w:r>
    </w:p>
    <w:p w14:paraId="4CB45D7A" w14:textId="144D76CA" w:rsidR="00484654" w:rsidRDefault="00484654" w:rsidP="00484654">
      <w:pPr>
        <w:jc w:val="center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/>
          <w:sz w:val="24"/>
          <w:szCs w:val="24"/>
        </w:rPr>
        <w:t>— 基于微视野联合多模影像</w:t>
      </w:r>
    </w:p>
    <w:p w14:paraId="5C5AB70B" w14:textId="0C5E1D08" w:rsidR="00484654" w:rsidRDefault="00484654" w:rsidP="0048465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沈丽君教授团队在多年来的实践中不断的摸索和思考，使用新的</w:t>
      </w:r>
      <w:r w:rsidRPr="00484654">
        <w:rPr>
          <w:rFonts w:ascii="微软雅黑" w:eastAsia="微软雅黑" w:hAnsi="微软雅黑"/>
          <w:sz w:val="24"/>
          <w:szCs w:val="24"/>
        </w:rPr>
        <w:t>Overlay平台来评估视功能并规划治疗方案，</w:t>
      </w:r>
      <w:proofErr w:type="gramStart"/>
      <w:r w:rsidRPr="00484654">
        <w:rPr>
          <w:rFonts w:ascii="微软雅黑" w:eastAsia="微软雅黑" w:hAnsi="微软雅黑"/>
          <w:sz w:val="24"/>
          <w:szCs w:val="24"/>
        </w:rPr>
        <w:t>通过对术式</w:t>
      </w:r>
      <w:proofErr w:type="gramEnd"/>
      <w:r w:rsidRPr="00484654">
        <w:rPr>
          <w:rFonts w:ascii="微软雅黑" w:eastAsia="微软雅黑" w:hAnsi="微软雅黑"/>
          <w:sz w:val="24"/>
          <w:szCs w:val="24"/>
        </w:rPr>
        <w:t>和治疗方案的改良减少对视功能的损伤，尽可能多的为患者保留宝贵的视力。</w:t>
      </w:r>
    </w:p>
    <w:p w14:paraId="215A1A4A" w14:textId="5E30A1ED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C0D7F1" wp14:editId="76354262">
            <wp:simplePos x="0" y="0"/>
            <wp:positionH relativeFrom="column">
              <wp:posOffset>-142875</wp:posOffset>
            </wp:positionH>
            <wp:positionV relativeFrom="paragraph">
              <wp:posOffset>89535</wp:posOffset>
            </wp:positionV>
            <wp:extent cx="1862172" cy="2657475"/>
            <wp:effectExtent l="0" t="0" r="508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封面草稿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1" t="15325" r="18011" b="14695"/>
                    <a:stretch/>
                  </pic:blipFill>
                  <pic:spPr bwMode="auto">
                    <a:xfrm>
                      <a:off x="0" y="0"/>
                      <a:ext cx="1862172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84654">
        <w:rPr>
          <w:rFonts w:ascii="微软雅黑" w:eastAsia="微软雅黑" w:hAnsi="微软雅黑"/>
          <w:b/>
          <w:bCs/>
          <w:sz w:val="28"/>
          <w:szCs w:val="28"/>
        </w:rPr>
        <w:t>88</w:t>
      </w:r>
      <w:r w:rsidRPr="00484654">
        <w:rPr>
          <w:rFonts w:ascii="微软雅黑" w:eastAsia="微软雅黑" w:hAnsi="微软雅黑"/>
          <w:sz w:val="24"/>
          <w:szCs w:val="24"/>
        </w:rPr>
        <w:t>个黄斑疾病临床病例</w:t>
      </w:r>
    </w:p>
    <w:p w14:paraId="18AF5FF4" w14:textId="7BE99711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通过</w:t>
      </w:r>
      <w:r w:rsidRPr="00484654">
        <w:rPr>
          <w:rFonts w:ascii="微软雅黑" w:eastAsia="微软雅黑" w:hAnsi="微软雅黑"/>
          <w:sz w:val="24"/>
          <w:szCs w:val="24"/>
        </w:rPr>
        <w:t>88个黄斑疾病临床病例，近2000幅多模影像图片，向读者展示了各类黄斑疾病诊疗前后的微视野和多模影像检查结果，提示黄斑部的形态与功能变化，并梳理黄斑疾病的诊疗要点，分享诊疗思路，总结诊疗策略。</w:t>
      </w:r>
    </w:p>
    <w:p w14:paraId="672E19B6" w14:textId="74C0CB90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/>
          <w:b/>
          <w:bCs/>
          <w:sz w:val="28"/>
          <w:szCs w:val="28"/>
        </w:rPr>
        <w:t>23</w:t>
      </w:r>
      <w:r w:rsidRPr="00484654">
        <w:rPr>
          <w:rFonts w:ascii="微软雅黑" w:eastAsia="微软雅黑" w:hAnsi="微软雅黑"/>
          <w:sz w:val="24"/>
          <w:szCs w:val="24"/>
        </w:rPr>
        <w:t>个手术视频</w:t>
      </w:r>
    </w:p>
    <w:p w14:paraId="1F48CB42" w14:textId="41022F4E" w:rsid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随书附赠</w:t>
      </w:r>
      <w:r w:rsidRPr="00484654">
        <w:rPr>
          <w:rFonts w:ascii="微软雅黑" w:eastAsia="微软雅黑" w:hAnsi="微软雅黑"/>
          <w:sz w:val="24"/>
          <w:szCs w:val="24"/>
        </w:rPr>
        <w:t>23个黄斑部剥膜操作技巧视频。涵盖黄斑部常规</w:t>
      </w:r>
      <w:proofErr w:type="gramStart"/>
      <w:r w:rsidRPr="00484654">
        <w:rPr>
          <w:rFonts w:ascii="微软雅黑" w:eastAsia="微软雅黑" w:hAnsi="微软雅黑"/>
          <w:sz w:val="24"/>
          <w:szCs w:val="24"/>
        </w:rPr>
        <w:t>剥</w:t>
      </w:r>
      <w:proofErr w:type="gramEnd"/>
      <w:r w:rsidRPr="00484654">
        <w:rPr>
          <w:rFonts w:ascii="微软雅黑" w:eastAsia="微软雅黑" w:hAnsi="微软雅黑"/>
          <w:sz w:val="24"/>
          <w:szCs w:val="24"/>
        </w:rPr>
        <w:t>膜技术、保留中心</w:t>
      </w:r>
      <w:proofErr w:type="gramStart"/>
      <w:r w:rsidRPr="00484654">
        <w:rPr>
          <w:rFonts w:ascii="微软雅黑" w:eastAsia="微软雅黑" w:hAnsi="微软雅黑"/>
          <w:sz w:val="24"/>
          <w:szCs w:val="24"/>
        </w:rPr>
        <w:t>凹</w:t>
      </w:r>
      <w:proofErr w:type="gramEnd"/>
      <w:r w:rsidRPr="00484654">
        <w:rPr>
          <w:rFonts w:ascii="微软雅黑" w:eastAsia="微软雅黑" w:hAnsi="微软雅黑"/>
          <w:sz w:val="24"/>
          <w:szCs w:val="24"/>
        </w:rPr>
        <w:t>内界膜的剥膜技术、内界膜翻转覆盖术等。</w:t>
      </w:r>
    </w:p>
    <w:p w14:paraId="641F35FA" w14:textId="61D5F2B1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/>
          <w:b/>
          <w:bCs/>
          <w:sz w:val="28"/>
          <w:szCs w:val="28"/>
        </w:rPr>
        <w:t>手术录像</w:t>
      </w:r>
      <w:r w:rsidRPr="00484654">
        <w:rPr>
          <w:rFonts w:ascii="微软雅黑" w:eastAsia="微软雅黑" w:hAnsi="微软雅黑"/>
          <w:sz w:val="24"/>
          <w:szCs w:val="24"/>
        </w:rPr>
        <w:t>截屏</w:t>
      </w:r>
    </w:p>
    <w:p w14:paraId="1C66AECF" w14:textId="42C0C016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通过手术录像截图对常见黄斑疾病</w:t>
      </w:r>
      <w:proofErr w:type="gramStart"/>
      <w:r w:rsidRPr="00484654">
        <w:rPr>
          <w:rFonts w:ascii="微软雅黑" w:eastAsia="微软雅黑" w:hAnsi="微软雅黑" w:hint="eastAsia"/>
          <w:sz w:val="24"/>
          <w:szCs w:val="24"/>
        </w:rPr>
        <w:t>剥</w:t>
      </w:r>
      <w:proofErr w:type="gramEnd"/>
      <w:r w:rsidRPr="00484654">
        <w:rPr>
          <w:rFonts w:ascii="微软雅黑" w:eastAsia="微软雅黑" w:hAnsi="微软雅黑" w:hint="eastAsia"/>
          <w:sz w:val="24"/>
          <w:szCs w:val="24"/>
        </w:rPr>
        <w:t>膜技术的步骤和技巧进行展示和解读，对如何合理规避并发症也有较详细的介绍，旨在提高读者的临床实践能力。</w:t>
      </w:r>
    </w:p>
    <w:p w14:paraId="0F9573E3" w14:textId="20F9EE51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79026BBB" w14:textId="2E5EA10D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2FCB0C96" w14:textId="36FD0236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48617806" w14:textId="6F34E0FB" w:rsidR="00484654" w:rsidRDefault="00484654" w:rsidP="00484654">
      <w:pPr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46693BD" wp14:editId="1B304346">
            <wp:simplePos x="0" y="0"/>
            <wp:positionH relativeFrom="column">
              <wp:posOffset>33020</wp:posOffset>
            </wp:positionH>
            <wp:positionV relativeFrom="paragraph">
              <wp:posOffset>99695</wp:posOffset>
            </wp:positionV>
            <wp:extent cx="1714500" cy="219773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沈丽君教授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sz w:val="24"/>
          <w:szCs w:val="24"/>
        </w:rPr>
        <w:t>主编</w:t>
      </w:r>
    </w:p>
    <w:p w14:paraId="1FBAFA1C" w14:textId="77777777" w:rsidR="00484654" w:rsidRPr="00484654" w:rsidRDefault="00484654" w:rsidP="00484654">
      <w:pPr>
        <w:jc w:val="left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沈丽君</w:t>
      </w:r>
      <w:r w:rsidRPr="00484654">
        <w:rPr>
          <w:rFonts w:ascii="微软雅黑" w:eastAsia="微软雅黑" w:hAnsi="微软雅黑"/>
          <w:sz w:val="24"/>
          <w:szCs w:val="24"/>
        </w:rPr>
        <w:t xml:space="preserve"> 教授</w:t>
      </w:r>
    </w:p>
    <w:p w14:paraId="6319C3DC" w14:textId="77777777" w:rsidR="00484654" w:rsidRPr="00484654" w:rsidRDefault="00484654" w:rsidP="00484654">
      <w:pPr>
        <w:jc w:val="left"/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温州医科大学附属眼视光医院</w:t>
      </w:r>
    </w:p>
    <w:p w14:paraId="6060C553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主任医师、教授、博士生导师</w:t>
      </w:r>
    </w:p>
    <w:p w14:paraId="7B7EE8B3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温医大眼视光医院集团副总院长</w:t>
      </w:r>
    </w:p>
    <w:p w14:paraId="4EB21C47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浙江省眼科医院眼后段学科负责人</w:t>
      </w:r>
    </w:p>
    <w:p w14:paraId="21F3B65F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浙江省重点学科“眼底外科学”负责人</w:t>
      </w:r>
    </w:p>
    <w:p w14:paraId="1DA8278A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中华医学会眼科学分会专家会员</w:t>
      </w:r>
    </w:p>
    <w:p w14:paraId="5701A87B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中华医学会眼科学分会眼底病学组委员</w:t>
      </w:r>
    </w:p>
    <w:p w14:paraId="75A95E3B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中国医师协会眼科分会</w:t>
      </w:r>
      <w:proofErr w:type="gramStart"/>
      <w:r w:rsidRPr="00484654">
        <w:rPr>
          <w:rFonts w:ascii="微软雅黑" w:eastAsia="微软雅黑" w:hAnsi="微软雅黑" w:hint="eastAsia"/>
          <w:sz w:val="24"/>
          <w:szCs w:val="24"/>
        </w:rPr>
        <w:t>眼底病专委</w:t>
      </w:r>
      <w:proofErr w:type="gramEnd"/>
      <w:r w:rsidRPr="00484654">
        <w:rPr>
          <w:rFonts w:ascii="微软雅黑" w:eastAsia="微软雅黑" w:hAnsi="微软雅黑" w:hint="eastAsia"/>
          <w:sz w:val="24"/>
          <w:szCs w:val="24"/>
        </w:rPr>
        <w:t>会委员</w:t>
      </w:r>
    </w:p>
    <w:p w14:paraId="7D90FEAE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海</w:t>
      </w:r>
      <w:proofErr w:type="gramStart"/>
      <w:r w:rsidRPr="00484654">
        <w:rPr>
          <w:rFonts w:ascii="微软雅黑" w:eastAsia="微软雅黑" w:hAnsi="微软雅黑" w:hint="eastAsia"/>
          <w:sz w:val="24"/>
          <w:szCs w:val="24"/>
        </w:rPr>
        <w:t>医</w:t>
      </w:r>
      <w:proofErr w:type="gramEnd"/>
      <w:r w:rsidRPr="00484654">
        <w:rPr>
          <w:rFonts w:ascii="微软雅黑" w:eastAsia="微软雅黑" w:hAnsi="微软雅黑" w:hint="eastAsia"/>
          <w:sz w:val="24"/>
          <w:szCs w:val="24"/>
        </w:rPr>
        <w:t>会眼科专委会小儿视网膜学组副组长</w:t>
      </w:r>
    </w:p>
    <w:p w14:paraId="3E876627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浙江省医学会防盲学分会副主委</w:t>
      </w:r>
    </w:p>
    <w:p w14:paraId="6B66B344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浙江省医学会眼科学分会常委</w:t>
      </w:r>
    </w:p>
    <w:p w14:paraId="5DF83462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中华眼底病杂志编委</w:t>
      </w:r>
    </w:p>
    <w:p w14:paraId="15FE7709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中华眼视光学与视觉科学杂志编委</w:t>
      </w:r>
    </w:p>
    <w:p w14:paraId="5E29492B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浙江省医学会“突出贡献奖”</w:t>
      </w:r>
    </w:p>
    <w:p w14:paraId="70E8D999" w14:textId="77777777" w:rsidR="00484654" w:rsidRP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浙江省“优秀医生”</w:t>
      </w:r>
    </w:p>
    <w:p w14:paraId="75DBF3FD" w14:textId="2FF0C0C3" w:rsidR="00484654" w:rsidRDefault="00484654" w:rsidP="00484654">
      <w:pPr>
        <w:rPr>
          <w:rFonts w:ascii="微软雅黑" w:eastAsia="微软雅黑" w:hAnsi="微软雅黑"/>
          <w:sz w:val="24"/>
          <w:szCs w:val="24"/>
        </w:rPr>
      </w:pPr>
      <w:r w:rsidRPr="00484654">
        <w:rPr>
          <w:rFonts w:ascii="微软雅黑" w:eastAsia="微软雅黑" w:hAnsi="微软雅黑" w:hint="eastAsia"/>
          <w:sz w:val="24"/>
          <w:szCs w:val="24"/>
        </w:rPr>
        <w:t>“瓯越名医”</w:t>
      </w:r>
    </w:p>
    <w:p w14:paraId="41C17599" w14:textId="35C95157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07423985" w14:textId="12A55EAA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6D2D4DD6" w14:textId="7E0FFFC7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46D46B01" w14:textId="5E19ECFD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23A587C5" w14:textId="10320526" w:rsidR="00484654" w:rsidRDefault="00484654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E10B0C6" wp14:editId="7C31AABF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1752600" cy="2247017"/>
            <wp:effectExtent l="0" t="0" r="0" b="127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徐格致教授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247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7417">
        <w:rPr>
          <w:rFonts w:ascii="微软雅黑" w:eastAsia="微软雅黑" w:hAnsi="微软雅黑" w:hint="eastAsia"/>
          <w:sz w:val="24"/>
          <w:szCs w:val="24"/>
        </w:rPr>
        <w:t>主审</w:t>
      </w:r>
    </w:p>
    <w:p w14:paraId="3A4AC15B" w14:textId="77777777" w:rsidR="00A17417" w:rsidRPr="00A17417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徐格致</w:t>
      </w:r>
      <w:r w:rsidRPr="00A17417">
        <w:rPr>
          <w:rFonts w:ascii="微软雅黑" w:eastAsia="微软雅黑" w:hAnsi="微软雅黑"/>
          <w:sz w:val="24"/>
          <w:szCs w:val="24"/>
        </w:rPr>
        <w:t xml:space="preserve"> 教授</w:t>
      </w:r>
    </w:p>
    <w:p w14:paraId="5667BE19" w14:textId="77777777" w:rsidR="00A17417" w:rsidRPr="00A17417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复旦大学眼耳鼻喉科医院</w:t>
      </w:r>
    </w:p>
    <w:p w14:paraId="64F49A59" w14:textId="77777777" w:rsidR="00A17417" w:rsidRPr="00A17417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副院长、教授、博士生导师</w:t>
      </w:r>
    </w:p>
    <w:p w14:paraId="16D23D4C" w14:textId="77777777" w:rsidR="00A17417" w:rsidRPr="00A17417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中华医学会眼科学会委员</w:t>
      </w:r>
    </w:p>
    <w:p w14:paraId="1A8654D8" w14:textId="77777777" w:rsidR="00A17417" w:rsidRPr="00A17417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中华医学会眼科学分会专家会员</w:t>
      </w:r>
    </w:p>
    <w:p w14:paraId="2E7199D8" w14:textId="77777777" w:rsidR="00A17417" w:rsidRPr="00A17417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中国医师协会眼科分会常委</w:t>
      </w:r>
    </w:p>
    <w:p w14:paraId="5727AFDC" w14:textId="77777777" w:rsidR="00A17417" w:rsidRPr="00A17417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中华眼科学会</w:t>
      </w:r>
      <w:proofErr w:type="gramStart"/>
      <w:r w:rsidRPr="00A17417">
        <w:rPr>
          <w:rFonts w:ascii="微软雅黑" w:eastAsia="微软雅黑" w:hAnsi="微软雅黑" w:hint="eastAsia"/>
          <w:sz w:val="24"/>
          <w:szCs w:val="24"/>
        </w:rPr>
        <w:t>眼底病组副</w:t>
      </w:r>
      <w:proofErr w:type="gramEnd"/>
      <w:r w:rsidRPr="00A17417">
        <w:rPr>
          <w:rFonts w:ascii="微软雅黑" w:eastAsia="微软雅黑" w:hAnsi="微软雅黑" w:hint="eastAsia"/>
          <w:sz w:val="24"/>
          <w:szCs w:val="24"/>
        </w:rPr>
        <w:t>组长</w:t>
      </w:r>
    </w:p>
    <w:p w14:paraId="28927433" w14:textId="77777777" w:rsidR="00A17417" w:rsidRPr="00A17417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上海视觉损害与重建重点实验室主任</w:t>
      </w:r>
    </w:p>
    <w:p w14:paraId="40F67FD2" w14:textId="158083E0" w:rsidR="00484654" w:rsidRDefault="00A17417" w:rsidP="00A17417">
      <w:pPr>
        <w:rPr>
          <w:rFonts w:ascii="微软雅黑" w:eastAsia="微软雅黑" w:hAnsi="微软雅黑"/>
          <w:sz w:val="24"/>
          <w:szCs w:val="24"/>
        </w:rPr>
      </w:pPr>
      <w:r w:rsidRPr="00A17417">
        <w:rPr>
          <w:rFonts w:ascii="微软雅黑" w:eastAsia="微软雅黑" w:hAnsi="微软雅黑" w:hint="eastAsia"/>
          <w:sz w:val="24"/>
          <w:szCs w:val="24"/>
        </w:rPr>
        <w:t>中华眼底病杂志副主编</w:t>
      </w:r>
    </w:p>
    <w:p w14:paraId="4B9BD08F" w14:textId="339CD2D8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22517A98" w14:textId="2AD8CFB1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5AA49529" w14:textId="77777777" w:rsidR="00484654" w:rsidRDefault="00484654">
      <w:pPr>
        <w:rPr>
          <w:rFonts w:ascii="微软雅黑" w:eastAsia="微软雅黑" w:hAnsi="微软雅黑" w:hint="eastAsia"/>
          <w:sz w:val="24"/>
          <w:szCs w:val="24"/>
        </w:rPr>
      </w:pPr>
    </w:p>
    <w:p w14:paraId="29C4DCED" w14:textId="005C400D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6E11DEEE" w14:textId="77777777" w:rsidR="00484654" w:rsidRDefault="00484654">
      <w:pPr>
        <w:rPr>
          <w:rFonts w:ascii="微软雅黑" w:eastAsia="微软雅黑" w:hAnsi="微软雅黑" w:hint="eastAsia"/>
          <w:sz w:val="24"/>
          <w:szCs w:val="24"/>
        </w:rPr>
      </w:pPr>
    </w:p>
    <w:p w14:paraId="6D9CEE27" w14:textId="7F6C807A" w:rsidR="00484654" w:rsidRDefault="00484654">
      <w:pPr>
        <w:rPr>
          <w:rFonts w:ascii="微软雅黑" w:eastAsia="微软雅黑" w:hAnsi="微软雅黑" w:hint="eastAsia"/>
          <w:sz w:val="24"/>
          <w:szCs w:val="24"/>
        </w:rPr>
      </w:pPr>
    </w:p>
    <w:p w14:paraId="47E2889F" w14:textId="58A0197F" w:rsidR="00484654" w:rsidRDefault="00484654">
      <w:pPr>
        <w:rPr>
          <w:rFonts w:ascii="微软雅黑" w:eastAsia="微软雅黑" w:hAnsi="微软雅黑"/>
          <w:sz w:val="24"/>
          <w:szCs w:val="24"/>
        </w:rPr>
      </w:pPr>
    </w:p>
    <w:p w14:paraId="10FEFFE5" w14:textId="77777777" w:rsidR="00484654" w:rsidRPr="00484654" w:rsidRDefault="00484654">
      <w:pPr>
        <w:rPr>
          <w:rFonts w:ascii="微软雅黑" w:eastAsia="微软雅黑" w:hAnsi="微软雅黑" w:hint="eastAsia"/>
          <w:sz w:val="24"/>
          <w:szCs w:val="24"/>
        </w:rPr>
      </w:pPr>
    </w:p>
    <w:sectPr w:rsidR="00484654" w:rsidRPr="00484654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AC114" w14:textId="77777777" w:rsidR="00000D55" w:rsidRDefault="00000D55" w:rsidP="00AB7892">
      <w:r>
        <w:separator/>
      </w:r>
    </w:p>
  </w:endnote>
  <w:endnote w:type="continuationSeparator" w:id="0">
    <w:p w14:paraId="49281335" w14:textId="77777777" w:rsidR="00000D55" w:rsidRDefault="00000D55" w:rsidP="00AB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7C06B" w14:textId="77777777" w:rsidR="00000D55" w:rsidRDefault="00000D55" w:rsidP="00AB7892">
      <w:r>
        <w:separator/>
      </w:r>
    </w:p>
  </w:footnote>
  <w:footnote w:type="continuationSeparator" w:id="0">
    <w:p w14:paraId="0751AB45" w14:textId="77777777" w:rsidR="00000D55" w:rsidRDefault="00000D55" w:rsidP="00AB7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4BAB7" w14:textId="707C90AB" w:rsidR="00AB7892" w:rsidRPr="00AB7892" w:rsidRDefault="00AB7892">
    <w:pPr>
      <w:pStyle w:val="a3"/>
      <w:rPr>
        <w:rFonts w:ascii="微软雅黑" w:eastAsia="微软雅黑" w:hAnsi="微软雅黑"/>
        <w:sz w:val="28"/>
        <w:szCs w:val="28"/>
      </w:rPr>
    </w:pPr>
    <w:r w:rsidRPr="00AB7892">
      <w:rPr>
        <w:rFonts w:ascii="微软雅黑" w:eastAsia="微软雅黑" w:hAnsi="微软雅黑"/>
        <w:sz w:val="28"/>
        <w:szCs w:val="28"/>
      </w:rPr>
      <w:drawing>
        <wp:anchor distT="0" distB="0" distL="114300" distR="114300" simplePos="0" relativeHeight="251658240" behindDoc="0" locked="0" layoutInCell="1" allowOverlap="1" wp14:anchorId="4BC4A551" wp14:editId="3330508E">
          <wp:simplePos x="0" y="0"/>
          <wp:positionH relativeFrom="column">
            <wp:posOffset>-885825</wp:posOffset>
          </wp:positionH>
          <wp:positionV relativeFrom="paragraph">
            <wp:posOffset>-378460</wp:posOffset>
          </wp:positionV>
          <wp:extent cx="1809750" cy="525215"/>
          <wp:effectExtent l="0" t="0" r="0" b="8255"/>
          <wp:wrapNone/>
          <wp:docPr id="24" name="图片 23">
            <a:extLst xmlns:a="http://schemas.openxmlformats.org/drawingml/2006/main">
              <a:ext uri="{FF2B5EF4-FFF2-40B4-BE49-F238E27FC236}">
                <a16:creationId xmlns:a16="http://schemas.microsoft.com/office/drawing/2014/main" id="{C37F400D-EAB1-4764-AC9D-5AA1312A3D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3">
                    <a:extLst>
                      <a:ext uri="{FF2B5EF4-FFF2-40B4-BE49-F238E27FC236}">
                        <a16:creationId xmlns:a16="http://schemas.microsoft.com/office/drawing/2014/main" id="{C37F400D-EAB1-4764-AC9D-5AA1312A3D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30000"/>
                            </a14:imgEffect>
                            <a14:imgEffect>
                              <a14:brightnessContrast contrast="3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1" b="17957"/>
                  <a:stretch/>
                </pic:blipFill>
                <pic:spPr>
                  <a:xfrm>
                    <a:off x="0" y="0"/>
                    <a:ext cx="1820936" cy="5284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892">
      <w:rPr>
        <w:rFonts w:ascii="微软雅黑" w:eastAsia="微软雅黑" w:hAnsi="微软雅黑" w:hint="eastAsia"/>
        <w:sz w:val="28"/>
        <w:szCs w:val="28"/>
      </w:rPr>
      <w:t>黄斑疾病精准诊疗策略论坛暨新书发布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92"/>
    <w:rsid w:val="00000D55"/>
    <w:rsid w:val="00084ADE"/>
    <w:rsid w:val="00484654"/>
    <w:rsid w:val="00656F46"/>
    <w:rsid w:val="00A17417"/>
    <w:rsid w:val="00A64E5F"/>
    <w:rsid w:val="00AB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D038"/>
  <w15:chartTrackingRefBased/>
  <w15:docId w15:val="{33BC333C-A2DE-4E80-BA8C-06FF3726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78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7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7892"/>
    <w:rPr>
      <w:sz w:val="18"/>
      <w:szCs w:val="18"/>
    </w:rPr>
  </w:style>
  <w:style w:type="character" w:styleId="a7">
    <w:name w:val="Hyperlink"/>
    <w:basedOn w:val="a0"/>
    <w:uiPriority w:val="99"/>
    <w:unhideWhenUsed/>
    <w:rsid w:val="0048465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84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78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9218">
          <w:marLeft w:val="0"/>
          <w:marRight w:val="0"/>
          <w:marTop w:val="0"/>
          <w:marBottom w:val="0"/>
          <w:divBdr>
            <w:top w:val="single" w:sz="6" w:space="0" w:color="5C6BC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8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152593">
          <w:marLeft w:val="0"/>
          <w:marRight w:val="0"/>
          <w:marTop w:val="0"/>
          <w:marBottom w:val="0"/>
          <w:divBdr>
            <w:top w:val="single" w:sz="6" w:space="0" w:color="5C6BC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ive.innocomn.com/link/20200809hb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Tiderwu</dc:creator>
  <cp:keywords/>
  <dc:description/>
  <cp:lastModifiedBy>Tiderwu</cp:lastModifiedBy>
  <cp:revision>4</cp:revision>
  <dcterms:created xsi:type="dcterms:W3CDTF">2020-08-06T06:20:00Z</dcterms:created>
  <dcterms:modified xsi:type="dcterms:W3CDTF">2020-08-06T06:34:00Z</dcterms:modified>
</cp:coreProperties>
</file>