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2019 年重庆市眼科医师分会第五届年会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494665</wp:posOffset>
            </wp:positionH>
            <wp:positionV relativeFrom="paragraph">
              <wp:posOffset>15875</wp:posOffset>
            </wp:positionV>
            <wp:extent cx="540131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176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2019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年重庆市眼科医师分会第五届年会日程安排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38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3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月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29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日（星期五）</w:t>
      </w:r>
    </w:p>
    <w:p>
      <w:pPr>
        <w:spacing w:after="0" w:line="55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520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14:30-18:00  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全体注册报到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highlight w:val="lightGray"/>
                <w:w w:val="96"/>
              </w:rPr>
              <w:t>地点：</w:t>
            </w:r>
          </w:p>
        </w:tc>
        <w:tc>
          <w:tcPr>
            <w:tcW w:w="270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重庆市万友康年大酒店 大堂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17:00</w:t>
            </w:r>
          </w:p>
        </w:tc>
        <w:tc>
          <w:tcPr>
            <w:tcW w:w="5200" w:type="dxa"/>
            <w:vAlign w:val="bottom"/>
            <w:gridSpan w:val="4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重庆医师协会眼科分会第一届委员会第五次全体委员大会</w:t>
            </w: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shd w:val="clear" w:color="auto" w:fill="D9D9D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highlight w:val="lightGray"/>
                <w:w w:val="77"/>
              </w:rPr>
              <w:t>地点：重庆眼视光眼科医院六楼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18:00</w:t>
            </w:r>
          </w:p>
        </w:tc>
        <w:tc>
          <w:tcPr>
            <w:tcW w:w="4680" w:type="dxa"/>
            <w:vAlign w:val="bottom"/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晚餐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520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19:00-21:00“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我是一名眼科人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演讲比赛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jc w:val="right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主持人：陈元  叶子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520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highlight w:val="lightGray"/>
                <w:w w:val="96"/>
              </w:rPr>
              <w:t>地点：</w:t>
            </w:r>
          </w:p>
        </w:tc>
        <w:tc>
          <w:tcPr>
            <w:tcW w:w="46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重庆眼视光眼科医院六楼 学术报告厅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520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0" w:type="dxa"/>
            <w:vAlign w:val="bottom"/>
            <w:gridSpan w:val="3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highlight w:val="lightGray"/>
              </w:rPr>
              <w:t>点评专家团：王一、周希瑗、易虹、刘勇、匡毅、李鸿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20" w:type="dxa"/>
            <w:vAlign w:val="bottom"/>
            <w:shd w:val="clear" w:color="auto" w:fill="D9D9D9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0" w:type="dxa"/>
            <w:vAlign w:val="bottom"/>
            <w:shd w:val="clear" w:color="auto" w:fill="D9D9D9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3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月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30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日（星期六）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08:30-09:00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开幕式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主持人：周希瑗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highlight w:val="lightGray"/>
                <w:w w:val="96"/>
              </w:rPr>
              <w:t>地点：</w:t>
            </w:r>
          </w:p>
        </w:tc>
        <w:tc>
          <w:tcPr>
            <w:tcW w:w="3960" w:type="dxa"/>
            <w:vAlign w:val="bottom"/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重庆市万友康年大酒店 国际会议中心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D9D9D9"/>
            </w:tcBorders>
            <w:gridSpan w:val="5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专题讲座（一）</w:t>
            </w:r>
          </w:p>
        </w:tc>
        <w:tc>
          <w:tcPr>
            <w:tcW w:w="4080" w:type="dxa"/>
            <w:vAlign w:val="bottom"/>
            <w:tcBorders>
              <w:bottom w:val="single" w:sz="8" w:color="D9D9D9"/>
            </w:tcBorders>
            <w:gridSpan w:val="4"/>
            <w:shd w:val="clear" w:color="auto" w:fill="D9D9D9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主持人：阴正勤、王一、周希瑗、袁容娣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jc w:val="right"/>
              <w:ind w:right="8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4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ind w:left="16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14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ind w:left="9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1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</w:tcBorders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09:00-09:12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Leber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先天黑矇的基因谱研究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阴正勤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陆军军医大学附属西南医院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09:12-09:24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角膜生物力学与角膜疾病的内在联系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王雁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天津市眼科医院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09:24-09:36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免疫疑难角膜感染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吴欣怡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山东大学齐鲁医院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09:36-09:48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内界膜填塞与特发性黄斑裂孔手术治疗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苏冠方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吉林大学附属第二医院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09:48-10:00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全葡萄膜炎并发白内障继发青光眼的手术探讨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胡竹林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云南省第二人民医院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10:00-10:12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人工晶体再固定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张晗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山东大学附属第二医院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10:12-10:20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</w:tcPr>
          <w:p>
            <w:pPr>
              <w:jc w:val="right"/>
              <w:ind w:right="290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提问及讨论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gridSpan w:val="6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茶歇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  10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分钟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D9D9D9"/>
            </w:tcBorders>
            <w:gridSpan w:val="5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专题讲座（二）</w:t>
            </w:r>
          </w:p>
        </w:tc>
        <w:tc>
          <w:tcPr>
            <w:tcW w:w="4080" w:type="dxa"/>
            <w:vAlign w:val="bottom"/>
            <w:tcBorders>
              <w:bottom w:val="single" w:sz="8" w:color="D9D9D9"/>
            </w:tcBorders>
            <w:gridSpan w:val="4"/>
            <w:shd w:val="clear" w:color="auto" w:fill="D9D9D9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主持人：赵敏、易虹、胡柯、吴楠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9D9D9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jc w:val="right"/>
              <w:ind w:right="1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4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ind w:left="16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14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ind w:left="10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12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10:30-10:42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从体征到病史认识内源性真菌性眼内炎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张美芬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北京协和医院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10:42-10:54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眼缺血综合征继发新生血管性青光眼的治疗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马翔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大连医科大学附属第一医院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10:54-11:06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色素失禁症相关视网膜病变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王雨生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空军军医大学西京医院眼科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11:06-11:18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经结膜入路眼睑退缩矫正术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孙丰源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天津医科大学眼科医院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11:18-11:30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恶性青光眼的防治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马建军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甘肃省人民医院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11:30-11:42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题目待定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次旦央吉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西藏自治区藏医院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11:42-11:54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PRP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眼表应用探讨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赵敏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-5497830</wp:posOffset>
            </wp:positionV>
            <wp:extent cx="6350" cy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1026795</wp:posOffset>
            </wp:positionH>
            <wp:positionV relativeFrom="paragraph">
              <wp:posOffset>-5497830</wp:posOffset>
            </wp:positionV>
            <wp:extent cx="6350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3836670</wp:posOffset>
            </wp:positionH>
            <wp:positionV relativeFrom="paragraph">
              <wp:posOffset>-5497830</wp:posOffset>
            </wp:positionV>
            <wp:extent cx="6350" cy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-5095875</wp:posOffset>
            </wp:positionV>
            <wp:extent cx="6350" cy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1026795</wp:posOffset>
            </wp:positionH>
            <wp:positionV relativeFrom="paragraph">
              <wp:posOffset>-5095875</wp:posOffset>
            </wp:positionV>
            <wp:extent cx="6350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3836670</wp:posOffset>
            </wp:positionH>
            <wp:positionV relativeFrom="paragraph">
              <wp:posOffset>-5095875</wp:posOffset>
            </wp:positionV>
            <wp:extent cx="6350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-3879215</wp:posOffset>
            </wp:positionV>
            <wp:extent cx="6350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1026795</wp:posOffset>
            </wp:positionH>
            <wp:positionV relativeFrom="paragraph">
              <wp:posOffset>-3879215</wp:posOffset>
            </wp:positionV>
            <wp:extent cx="6350" cy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3836670</wp:posOffset>
            </wp:positionH>
            <wp:positionV relativeFrom="paragraph">
              <wp:posOffset>-3879215</wp:posOffset>
            </wp:positionV>
            <wp:extent cx="6350" cy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-2830830</wp:posOffset>
            </wp:positionV>
            <wp:extent cx="6350" cy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-2830830</wp:posOffset>
            </wp:positionV>
            <wp:extent cx="6350" cy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-2830830</wp:posOffset>
            </wp:positionV>
            <wp:extent cx="6350" cy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-2626995</wp:posOffset>
            </wp:positionV>
            <wp:extent cx="6350" cy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-2626995</wp:posOffset>
            </wp:positionV>
            <wp:extent cx="6350" cy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-2626995</wp:posOffset>
            </wp:positionV>
            <wp:extent cx="6350" cy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-1821815</wp:posOffset>
            </wp:positionV>
            <wp:extent cx="6350" cy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-1821815</wp:posOffset>
            </wp:positionV>
            <wp:extent cx="6350" cy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-1821815</wp:posOffset>
            </wp:positionV>
            <wp:extent cx="6350" cy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-1416685</wp:posOffset>
            </wp:positionV>
            <wp:extent cx="6350" cy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-1416685</wp:posOffset>
            </wp:positionV>
            <wp:extent cx="6350" cy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-1416685</wp:posOffset>
            </wp:positionV>
            <wp:extent cx="6350" cy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-1014095</wp:posOffset>
            </wp:positionV>
            <wp:extent cx="6350" cy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-1014095</wp:posOffset>
            </wp:positionV>
            <wp:extent cx="6350" cy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-1014095</wp:posOffset>
            </wp:positionV>
            <wp:extent cx="6350" cy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-209550</wp:posOffset>
            </wp:positionV>
            <wp:extent cx="6350" cy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-209550</wp:posOffset>
            </wp:positionV>
            <wp:extent cx="6350" cy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-209550</wp:posOffset>
            </wp:positionV>
            <wp:extent cx="6350" cy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-5715</wp:posOffset>
            </wp:positionV>
            <wp:extent cx="6350" cy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-5715</wp:posOffset>
            </wp:positionV>
            <wp:extent cx="6350" cy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-5715</wp:posOffset>
            </wp:positionV>
            <wp:extent cx="6350" cy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466"/>
          </w:cols>
          <w:pgMar w:left="1000" w:top="993" w:right="1440" w:bottom="366" w:gutter="0" w:footer="0" w:header="0"/>
        </w:sectPr>
      </w:pPr>
    </w:p>
    <w:bookmarkStart w:id="1" w:name="page2"/>
    <w:bookmarkEnd w:id="1"/>
    <w:p>
      <w:pPr>
        <w:ind w:left="28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2019 年重庆市眼科医师分会第五届年会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608965</wp:posOffset>
            </wp:positionH>
            <wp:positionV relativeFrom="paragraph">
              <wp:posOffset>15875</wp:posOffset>
            </wp:positionV>
            <wp:extent cx="5401310" cy="88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重庆眼视光眼科医院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jc w:val="right"/>
              <w:ind w:righ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11:54-12:00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9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提问及讨论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gridSpan w:val="6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12:00-13:00 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午餐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D9D9D9"/>
              <w:right w:val="single" w:sz="8" w:color="D9D9D9"/>
            </w:tcBorders>
            <w:gridSpan w:val="3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人文讲座（一）</w:t>
            </w: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D9D9D9"/>
            </w:tcBorders>
            <w:gridSpan w:val="6"/>
            <w:shd w:val="clear" w:color="auto" w:fill="D9D9D9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主持人：周善璧、陈茂盛、李慧丽、谯雁彬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D9D9D9"/>
              <w:right w:val="single" w:sz="8" w:color="auto"/>
            </w:tcBorders>
            <w:gridSpan w:val="3"/>
            <w:shd w:val="clear" w:color="auto" w:fill="D9D9D9"/>
          </w:tcPr>
          <w:p>
            <w:pPr>
              <w:jc w:val="right"/>
              <w:ind w:right="7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ind w:left="1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1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D9D9D9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9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1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</w:tcBorders>
            <w:gridSpan w:val="4"/>
            <w:vMerge w:val="restart"/>
          </w:tcPr>
          <w:p>
            <w:pPr>
              <w:jc w:val="right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13:00-13:40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演讲的技巧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杨培增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重庆医科大学第一附属医院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jc w:val="right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13:40-14:10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摄影的精彩把握：人物与夜景技巧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谭洪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自由摄影师、旅行策划师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周奇志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4"/>
            <w:vMerge w:val="restart"/>
          </w:tcPr>
          <w:p>
            <w:pPr>
              <w:jc w:val="right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14:10-14:30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摄影的精彩把握：眼科医师经典作品回放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重庆爱尔眼科医院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谭洪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自由摄影师、旅行策划师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茶歇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 xml:space="preserve">   10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分钟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D9D9D9"/>
              <w:right w:val="single" w:sz="8" w:color="D9D9D9"/>
            </w:tcBorders>
            <w:gridSpan w:val="3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人文论坛（二）</w:t>
            </w: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bottom w:val="single" w:sz="8" w:color="D9D9D9"/>
            </w:tcBorders>
            <w:gridSpan w:val="6"/>
            <w:shd w:val="clear" w:color="auto" w:fill="D9D9D9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主持人：王一、易虹、谢汉平、徐智勇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jc w:val="right"/>
              <w:ind w:right="4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200" w:type="dxa"/>
            <w:vAlign w:val="bottom"/>
            <w:tcBorders>
              <w:bottom w:val="single" w:sz="8" w:color="D9D9D9"/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1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D9D9D9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7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14:40-15:30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我的河西走廊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喻学忠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重庆师范大学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15:30-15:50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增加眼科医师对风湿类疾病患者的关注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李景怡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陆军军医大学附属西南医院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15:50-16:02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这五年在中国、在浙二：飞秒激光辅助白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姚克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内障手术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浙江大学附属第二医院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16:02-16:14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虫虫特工队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胡柯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重庆医科大学附属第一医院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16:14-16:54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国学与人格魅力培养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英原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自由学者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gridSpan w:val="6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16:55-19:00 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拔河比赛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gridSpan w:val="6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19:00-21:30 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晚宴及文艺汇演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110490</wp:posOffset>
            </wp:positionH>
            <wp:positionV relativeFrom="paragraph">
              <wp:posOffset>-5923280</wp:posOffset>
            </wp:positionV>
            <wp:extent cx="6350" cy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1101090</wp:posOffset>
            </wp:positionH>
            <wp:positionV relativeFrom="paragraph">
              <wp:posOffset>-5923280</wp:posOffset>
            </wp:positionV>
            <wp:extent cx="6350" cy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3981450</wp:posOffset>
            </wp:positionH>
            <wp:positionV relativeFrom="paragraph">
              <wp:posOffset>-5923280</wp:posOffset>
            </wp:positionV>
            <wp:extent cx="6350" cy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-2802255</wp:posOffset>
            </wp:positionV>
            <wp:extent cx="6350" cy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-2802255</wp:posOffset>
            </wp:positionV>
            <wp:extent cx="6350" cy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3521710</wp:posOffset>
            </wp:positionH>
            <wp:positionV relativeFrom="paragraph">
              <wp:posOffset>-2802255</wp:posOffset>
            </wp:positionV>
            <wp:extent cx="6350" cy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-2594610</wp:posOffset>
            </wp:positionV>
            <wp:extent cx="6350" cy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-2594610</wp:posOffset>
            </wp:positionV>
            <wp:extent cx="6350" cy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3521710</wp:posOffset>
            </wp:positionH>
            <wp:positionV relativeFrom="paragraph">
              <wp:posOffset>-2594610</wp:posOffset>
            </wp:positionV>
            <wp:extent cx="6350" cy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-2192655</wp:posOffset>
            </wp:positionV>
            <wp:extent cx="6350" cy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-2192655</wp:posOffset>
            </wp:positionV>
            <wp:extent cx="6350" cy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3521710</wp:posOffset>
            </wp:positionH>
            <wp:positionV relativeFrom="paragraph">
              <wp:posOffset>-2192655</wp:posOffset>
            </wp:positionV>
            <wp:extent cx="6350" cy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-985520</wp:posOffset>
            </wp:positionV>
            <wp:extent cx="6350" cy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-985520</wp:posOffset>
            </wp:positionV>
            <wp:extent cx="6350" cy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3521710</wp:posOffset>
            </wp:positionH>
            <wp:positionV relativeFrom="paragraph">
              <wp:posOffset>-985520</wp:posOffset>
            </wp:positionV>
            <wp:extent cx="6350" cy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-582930</wp:posOffset>
            </wp:positionV>
            <wp:extent cx="6350" cy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-582930</wp:posOffset>
            </wp:positionV>
            <wp:extent cx="6350" cy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3521710</wp:posOffset>
            </wp:positionH>
            <wp:positionV relativeFrom="paragraph">
              <wp:posOffset>-582930</wp:posOffset>
            </wp:positionV>
            <wp:extent cx="6350" cy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4020" w:hanging="172"/>
        <w:spacing w:after="0" w:line="268" w:lineRule="exact"/>
        <w:tabs>
          <w:tab w:leader="none" w:pos="40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月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31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日（星期天）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highlight w:val="lightGray"/>
                <w:w w:val="96"/>
              </w:rPr>
              <w:t>地点：</w:t>
            </w:r>
          </w:p>
        </w:tc>
        <w:tc>
          <w:tcPr>
            <w:tcW w:w="4500" w:type="dxa"/>
            <w:vAlign w:val="bottom"/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重庆市万友康年大酒店 国际会议中心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D9D9D9"/>
            </w:tcBorders>
            <w:gridSpan w:val="5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专题讲座（三）</w:t>
            </w:r>
          </w:p>
        </w:tc>
        <w:tc>
          <w:tcPr>
            <w:tcW w:w="3540" w:type="dxa"/>
            <w:vAlign w:val="bottom"/>
            <w:tcBorders>
              <w:bottom w:val="single" w:sz="8" w:color="D9D9D9"/>
            </w:tcBorders>
            <w:gridSpan w:val="3"/>
            <w:shd w:val="clear" w:color="auto" w:fill="D9D9D9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主持人：叶剑、宋胜仿、匡毅、李鸿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jc w:val="right"/>
              <w:ind w:right="40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1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ind w:left="18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10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ind w:left="9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2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</w:tcBorders>
            <w:gridSpan w:val="3"/>
            <w:vMerge w:val="restart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08:30-08:42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首诊眼科的颅内静脉窦血栓形成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王鲜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贵州医科大学附属医院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08:42-08:54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白内障术后囊袋收缩综合症的处理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叶剑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陆军军医大学附属大坪医院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08:54-09:06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柳暗花明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--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眼内液检查有助复杂眼病治疗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周希瑗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重庆医科大学附属第二医院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09:06-09:18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新生血管性青光眼诊治专家共识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谢琳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重庆医科大学附属第三医院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09:18-09:30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增殖性糖尿病视网膜病变术前评估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袁容娣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-2026285</wp:posOffset>
            </wp:positionV>
            <wp:extent cx="6350" cy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1064895</wp:posOffset>
            </wp:positionH>
            <wp:positionV relativeFrom="paragraph">
              <wp:posOffset>-2026285</wp:posOffset>
            </wp:positionV>
            <wp:extent cx="6350" cy="6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-2026285</wp:posOffset>
            </wp:positionV>
            <wp:extent cx="6350" cy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-1821815</wp:posOffset>
            </wp:positionV>
            <wp:extent cx="6350" cy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1064895</wp:posOffset>
            </wp:positionH>
            <wp:positionV relativeFrom="paragraph">
              <wp:posOffset>-1821815</wp:posOffset>
            </wp:positionV>
            <wp:extent cx="6350" cy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-1821815</wp:posOffset>
            </wp:positionV>
            <wp:extent cx="6350" cy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-1416685</wp:posOffset>
            </wp:positionV>
            <wp:extent cx="6350" cy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1064895</wp:posOffset>
            </wp:positionH>
            <wp:positionV relativeFrom="paragraph">
              <wp:posOffset>-1416685</wp:posOffset>
            </wp:positionV>
            <wp:extent cx="6350" cy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-1416685</wp:posOffset>
            </wp:positionV>
            <wp:extent cx="6350" cy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-209550</wp:posOffset>
            </wp:positionV>
            <wp:extent cx="6350" cy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1064895</wp:posOffset>
            </wp:positionH>
            <wp:positionV relativeFrom="paragraph">
              <wp:posOffset>-209550</wp:posOffset>
            </wp:positionV>
            <wp:extent cx="6350" cy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-209550</wp:posOffset>
            </wp:positionV>
            <wp:extent cx="6350" cy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-5715</wp:posOffset>
            </wp:positionV>
            <wp:extent cx="6350" cy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1064895</wp:posOffset>
            </wp:positionH>
            <wp:positionV relativeFrom="paragraph">
              <wp:posOffset>-5715</wp:posOffset>
            </wp:positionV>
            <wp:extent cx="6350" cy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-5715</wp:posOffset>
            </wp:positionV>
            <wp:extent cx="6350" cy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46"/>
          </w:cols>
          <w:pgMar w:left="820" w:top="993" w:right="1440" w:bottom="390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140" w:type="dxa"/>
            <w:vAlign w:val="bottom"/>
            <w:gridSpan w:val="10"/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2019 年重庆市眼科医师分会第五届年会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陆军军医大学附属新桥医院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5"/>
            <w:vMerge w:val="restart"/>
          </w:tcPr>
          <w:p>
            <w:pPr>
              <w:jc w:val="right"/>
              <w:ind w:right="3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09:30-09:50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gridSpan w:val="4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重视弓形虫等传染性疾病的全身表现及病史采集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许红梅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重庆医科大学附属儿童医院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5"/>
          </w:tcPr>
          <w:p>
            <w:pPr>
              <w:jc w:val="right"/>
              <w:ind w:right="3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09:50-10:00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  <w:gridSpan w:val="2"/>
          </w:tcPr>
          <w:p>
            <w:pPr>
              <w:ind w:left="25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提问及讨论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茶歇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  10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分钟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D9D9D9"/>
              <w:right w:val="single" w:sz="8" w:color="D9D9D9"/>
            </w:tcBorders>
            <w:gridSpan w:val="4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专题讲座（四）</w:t>
            </w: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D9D9D9"/>
            </w:tcBorders>
            <w:gridSpan w:val="6"/>
            <w:shd w:val="clear" w:color="auto" w:fill="D9D9D9"/>
          </w:tcPr>
          <w:p>
            <w:pPr>
              <w:ind w:left="34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主持人：李灿、马华峰、余涛、廖琼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9D9D9"/>
            </w:tcBorders>
            <w:gridSpan w:val="2"/>
            <w:shd w:val="clear" w:color="auto" w:fill="D9D9D9"/>
          </w:tcPr>
          <w:p>
            <w:pPr>
              <w:jc w:val="right"/>
              <w:ind w:right="40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1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ind w:left="1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D9D9D9"/>
              <w:right w:val="single" w:sz="8" w:color="D9D9D9"/>
            </w:tcBorders>
            <w:gridSpan w:val="3"/>
            <w:shd w:val="clear" w:color="auto" w:fill="D9D9D9"/>
          </w:tcPr>
          <w:p>
            <w:pPr>
              <w:ind w:left="9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10:10-10:22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临床病例诊断思维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王一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重庆爱尔眼科医院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10:22-10:34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新型角膜屈光手术的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痛点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问题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白继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重庆眼视光眼科医院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10:34-10:40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泪小管断裂手术病例报告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刘朝晖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重庆医科大学附属第一医院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10:40-10:45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论文发言：联合筋膜鞘悬吊术治疗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3-6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岁先天性上睑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下垂短期效果观察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重庆医科大学附属儿童医院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10:45-10:50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论文发言：白内障合并悬韧带松弛术后角膜及黄斑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陈元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水肿的经验分享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重庆眼视光眼科医院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10:50-10:55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论文发言：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Caprini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血栓风险评估表评估糖网患者血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栓栓塞疾病风险的有效性研究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陆军军医大学附属新桥医院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10:55-11:00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论文发言：眼科白内障日间手术安全问题与管理对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邓小丽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策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陆军军医大学附属大坪医院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11:00-11:05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论 文 发 言 ：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Tear  proteomics  in  treatment-naive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覃珂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neovascular age-related macular degeneration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重庆医科大学附属第二医院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11:05-11:10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论文发言：双眼无光感眼的思考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侯亚南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重庆爱尔眼科医院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11:10-11:20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  <w:gridSpan w:val="2"/>
          </w:tcPr>
          <w:p>
            <w:pPr>
              <w:ind w:left="25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提问及讨论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gridSpan w:val="8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11:20-12:30 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午餐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gridSpan w:val="4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D9D9D9"/>
              <w:right w:val="single" w:sz="8" w:color="D9D9D9"/>
            </w:tcBorders>
            <w:gridSpan w:val="4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疑难病例讨论</w:t>
            </w: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D9D9D9"/>
            </w:tcBorders>
            <w:gridSpan w:val="6"/>
            <w:shd w:val="clear" w:color="auto" w:fill="D9D9D9"/>
          </w:tcPr>
          <w:p>
            <w:pPr>
              <w:ind w:left="3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主持人：贺翔鸽、陈再洪、彭惠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60" w:type="dxa"/>
            <w:vAlign w:val="bottom"/>
            <w:tcBorders>
              <w:bottom w:val="single" w:sz="8" w:color="D9D9D9"/>
            </w:tcBorders>
            <w:gridSpan w:val="8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highlight w:val="lightGray"/>
              </w:rPr>
              <w:t>点评专家团：赵敏、刘丹宁、袁洪峰、谭吉林、许建涛、谭德文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D9D9D9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时间</w:t>
            </w: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1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授课内容</w:t>
            </w: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D9D9D9"/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8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主讲人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12:30-12:45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病例讨论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重庆市人民医院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12:45-13:00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病例讨论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陆军军医大学附属大坪医院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13:00-13:15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病例讨论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陆军军医大学附属西南医院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13:15-13:30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病例讨论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重庆医科大学附属第三医院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13:30-13:45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病例讨论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重庆医科大学附属第一医院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13:45-14:00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病例讨论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重庆眼视光眼科医院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60" w:type="dxa"/>
            <w:vAlign w:val="bottom"/>
            <w:gridSpan w:val="8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20" w:type="dxa"/>
            <w:vAlign w:val="bottom"/>
            <w:gridSpan w:val="7"/>
            <w:shd w:val="clear" w:color="auto" w:fill="D9D9D9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14:00-14:30 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基层优秀医师颁奖典礼及闭幕式</w:t>
            </w:r>
          </w:p>
        </w:tc>
        <w:tc>
          <w:tcPr>
            <w:tcW w:w="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9D9D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shd w:val="clear" w:color="auto" w:fill="D9D9D9"/>
          </w:tcPr>
          <w:p>
            <w:pPr>
              <w:ind w:left="9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主持人：叶剑</w:t>
            </w:r>
          </w:p>
        </w:tc>
        <w:tc>
          <w:tcPr>
            <w:tcW w:w="680" w:type="dxa"/>
            <w:vAlign w:val="bottom"/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-7680325</wp:posOffset>
            </wp:positionV>
            <wp:extent cx="6350" cy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1014095</wp:posOffset>
            </wp:positionH>
            <wp:positionV relativeFrom="paragraph">
              <wp:posOffset>-7680325</wp:posOffset>
            </wp:positionV>
            <wp:extent cx="6350" cy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-7680325</wp:posOffset>
            </wp:positionV>
            <wp:extent cx="6350" cy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-7277735</wp:posOffset>
            </wp:positionV>
            <wp:extent cx="6350" cy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1014095</wp:posOffset>
            </wp:positionH>
            <wp:positionV relativeFrom="paragraph">
              <wp:posOffset>-7277735</wp:posOffset>
            </wp:positionV>
            <wp:extent cx="6350" cy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-7277735</wp:posOffset>
            </wp:positionV>
            <wp:extent cx="6350" cy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-6500495</wp:posOffset>
            </wp:positionV>
            <wp:extent cx="6350" cy="635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-6500495</wp:posOffset>
            </wp:positionV>
            <wp:extent cx="6350" cy="63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-6500495</wp:posOffset>
            </wp:positionV>
            <wp:extent cx="6350" cy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-4464685</wp:posOffset>
            </wp:positionV>
            <wp:extent cx="6350" cy="63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-4464685</wp:posOffset>
            </wp:positionV>
            <wp:extent cx="6350" cy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-4464685</wp:posOffset>
            </wp:positionV>
            <wp:extent cx="6350" cy="63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-4062095</wp:posOffset>
            </wp:positionV>
            <wp:extent cx="6350" cy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-4062095</wp:posOffset>
            </wp:positionV>
            <wp:extent cx="6350" cy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-4062095</wp:posOffset>
            </wp:positionV>
            <wp:extent cx="6350" cy="63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-3656965</wp:posOffset>
            </wp:positionV>
            <wp:extent cx="6350" cy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-3656965</wp:posOffset>
            </wp:positionV>
            <wp:extent cx="6350" cy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-3656965</wp:posOffset>
            </wp:positionV>
            <wp:extent cx="6350" cy="63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-3254375</wp:posOffset>
            </wp:positionV>
            <wp:extent cx="6350" cy="635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-3254375</wp:posOffset>
            </wp:positionV>
            <wp:extent cx="6350" cy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-3254375</wp:posOffset>
            </wp:positionV>
            <wp:extent cx="6350" cy="63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-2852420</wp:posOffset>
            </wp:positionV>
            <wp:extent cx="6350" cy="635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-2852420</wp:posOffset>
            </wp:positionV>
            <wp:extent cx="6350" cy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-2852420</wp:posOffset>
            </wp:positionV>
            <wp:extent cx="6350" cy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-2647950</wp:posOffset>
            </wp:positionV>
            <wp:extent cx="6350" cy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-2647950</wp:posOffset>
            </wp:positionV>
            <wp:extent cx="6350" cy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-1514475</wp:posOffset>
            </wp:positionV>
            <wp:extent cx="6350" cy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1410335</wp:posOffset>
            </wp:positionH>
            <wp:positionV relativeFrom="paragraph">
              <wp:posOffset>-1514475</wp:posOffset>
            </wp:positionV>
            <wp:extent cx="6350" cy="63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3930650</wp:posOffset>
            </wp:positionH>
            <wp:positionV relativeFrom="paragraph">
              <wp:posOffset>-1514475</wp:posOffset>
            </wp:positionV>
            <wp:extent cx="6350" cy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-1310005</wp:posOffset>
            </wp:positionV>
            <wp:extent cx="6350" cy="63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1410335</wp:posOffset>
            </wp:positionH>
            <wp:positionV relativeFrom="paragraph">
              <wp:posOffset>-1310005</wp:posOffset>
            </wp:positionV>
            <wp:extent cx="6350" cy="635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3930650</wp:posOffset>
            </wp:positionH>
            <wp:positionV relativeFrom="paragraph">
              <wp:posOffset>-1310005</wp:posOffset>
            </wp:positionV>
            <wp:extent cx="6350" cy="63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-1105535</wp:posOffset>
            </wp:positionV>
            <wp:extent cx="6350" cy="635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1410335</wp:posOffset>
            </wp:positionH>
            <wp:positionV relativeFrom="paragraph">
              <wp:posOffset>-1105535</wp:posOffset>
            </wp:positionV>
            <wp:extent cx="6350" cy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3930650</wp:posOffset>
            </wp:positionH>
            <wp:positionV relativeFrom="paragraph">
              <wp:posOffset>-1105535</wp:posOffset>
            </wp:positionV>
            <wp:extent cx="6350" cy="635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-901700</wp:posOffset>
            </wp:positionV>
            <wp:extent cx="6350" cy="63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1410335</wp:posOffset>
            </wp:positionH>
            <wp:positionV relativeFrom="paragraph">
              <wp:posOffset>-901700</wp:posOffset>
            </wp:positionV>
            <wp:extent cx="6350" cy="63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3930650</wp:posOffset>
            </wp:positionH>
            <wp:positionV relativeFrom="paragraph">
              <wp:posOffset>-901700</wp:posOffset>
            </wp:positionV>
            <wp:extent cx="6350" cy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566"/>
      </w:cols>
      <w:pgMar w:left="900" w:top="993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2019-03-28T20:01:17Z</dcterms:created>
  <dcterms:modified xsi:type="dcterms:W3CDTF">2019-03-28T20:01:17Z</dcterms:modified>
</cp:coreProperties>
</file>